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Դ Ի Մ Ո Ւ Մ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ՀԱՎԱՍՏԱԳԻՐ ՍՏԱՆԱԼՈՒ ՄԱՍԻՆ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1.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անհատ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ձեռնարկատիրոջ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անվանումը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br/>
      </w: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_______________________________________________________________________________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2.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Կազմակերպության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գտնվելու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վայրը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______________________________________________________________________________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3.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իրականացման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վայրը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հեռախոսահամարը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էլեկտրոնային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հասցեն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կապի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այլ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միջոցներ</w:t>
      </w:r>
      <w:proofErr w:type="spellEnd"/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_______________________________________________________________________________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4.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Գործունեության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տեսակների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մանրամասն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նկարագրությունը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ուղղությունները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`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ըստ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Տեղեկատվական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տեխնոլոգիաների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ոլորտի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աջակցության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Հայաստանի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Հանրապետության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(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օրենք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) 3-րդ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1-ին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մասի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2-րդ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կետի</w:t>
      </w:r>
      <w:proofErr w:type="spellEnd"/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br/>
        <w:t>______________________________________________________________________________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ներկայացվող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`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26DF3" w:rsidRPr="00126DF3" w:rsidTr="00126DF3">
        <w:trPr>
          <w:tblCellSpacing w:w="7" w:type="dxa"/>
          <w:jc w:val="center"/>
        </w:trPr>
        <w:tc>
          <w:tcPr>
            <w:tcW w:w="390" w:type="dxa"/>
            <w:shd w:val="clear" w:color="auto" w:fill="FFFFFF"/>
            <w:hideMark/>
          </w:tcPr>
          <w:p w:rsidR="00126DF3" w:rsidRPr="00126DF3" w:rsidRDefault="00126DF3" w:rsidP="00126DF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1)</w:t>
            </w:r>
          </w:p>
        </w:tc>
        <w:tc>
          <w:tcPr>
            <w:tcW w:w="20520" w:type="dxa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տեղեկանք</w:t>
            </w:r>
            <w:proofErr w:type="spellEnd"/>
            <w:proofErr w:type="gram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աշխատողների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անվանումների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աշխատողների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ազգանունների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26DF3" w:rsidRPr="00126DF3" w:rsidTr="00126D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DF3" w:rsidRPr="00126DF3" w:rsidTr="00126D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26DF3" w:rsidRPr="00126DF3" w:rsidRDefault="00126DF3" w:rsidP="00126DF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26DF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տեղեկանք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կազմակերպության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կանոնադրական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կապիտալում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ուղղակի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անուղղակի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մասնակցություն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ունեցող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անձանց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վերաբերյալ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26DF3" w:rsidRPr="00126DF3" w:rsidTr="00126D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DF3" w:rsidRPr="00126DF3" w:rsidTr="00126D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26DF3" w:rsidRPr="00126DF3" w:rsidRDefault="00126DF3" w:rsidP="00126DF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26DF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հայտարարություն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տնտեսավարող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սուբյեկտը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հավաստագրով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տրամադրված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արտոնություններից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օգտվելու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ժամանակահատվածում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զբաղվելու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միայն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3-րդ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1-ին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2-րդ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կետով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տեսակներով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126DF3" w:rsidRPr="00126DF3" w:rsidTr="00126D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6DF3" w:rsidRPr="00126DF3" w:rsidTr="00126DF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26DF3" w:rsidRPr="00126DF3" w:rsidRDefault="00126DF3" w:rsidP="00126DF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26DF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հայտարարություն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տնտեսավարող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սուբյեկտի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ստեղծումը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հիմք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հանդիսացել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տնտեսավարող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սուբյեկտի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լուծարման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վերակազմակերպման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ինչպես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նաև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տնտեսավարող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սուբյեկտը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հանդիսանում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ընկերության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դուստր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ընկերություն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տնտեսական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ընկերակցություն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օտարերկրյա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իրավաբանական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անձանց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մասնաճյուղ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ներկայացուցչություն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բաժնետերերից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մասնակիցներից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հանդիսանում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ուժի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մեջ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մտնելուց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հետո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տեղեկատվական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տեխնոլոգիաների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ոլորտի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լուծարված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ընկերության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բաժնետեր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գործունեությունը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դադարեցրած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հաշվառումից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հանված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բաժնետերերից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մասնակիցներից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որևէ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հավաստագրման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դիմած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անհատ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ձեռնարկատերը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չի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հանդիսանում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սնանկության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գործընթացում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գտնվող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տնտեսավարող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սուբյեկտի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բաժնետեր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մասնակից</w:t>
            </w:r>
            <w:proofErr w:type="spellEnd"/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</w:tc>
      </w:tr>
    </w:tbl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իսկությունը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հաստատում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երաշխավորում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այն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համապատասխանում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է ՀՀ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օրենսդրության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պահանջներին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Պարտավորվում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սույն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դիմումով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և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կից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փաստաթղթերով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ներկայացված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տեղեկությունների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յուրաքանչյուր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փոփոխման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դրանց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20-օրյա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ժամկետում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գրավոր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տեղեկացնել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հանձնաժողովին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Պարտավորվում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պահպանել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«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Տեղեկատվական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տեխնոլոգիաների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ոլորտի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պետական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աջակցության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մասին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» ՀՀ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օրենքի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8-րդ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հոդվածի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r w:rsidR="00F877AB">
        <w:rPr>
          <w:rFonts w:ascii="Arial Unicode" w:eastAsia="Times New Roman" w:hAnsi="Arial Unicode" w:cs="Times New Roman"/>
          <w:color w:val="000000"/>
          <w:sz w:val="21"/>
          <w:szCs w:val="21"/>
        </w:rPr>
        <w:t>6</w:t>
      </w: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-րդ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մասով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հավաստագրված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անձանց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lastRenderedPageBreak/>
        <w:t>ներկայացվող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պահանջները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: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Գիտակցում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եմ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,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որ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դրանք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չպահպանելը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կհանգեցնի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հավաստագրի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գործողության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դադարեցմանը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: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  <w:r w:rsidRPr="00126DF3">
        <w:rPr>
          <w:rFonts w:ascii="Arial Unicode" w:eastAsia="Times New Roman" w:hAnsi="Arial Unicode" w:cs="Times New Roman"/>
          <w:color w:val="000000"/>
          <w:sz w:val="21"/>
          <w:szCs w:val="21"/>
        </w:rPr>
        <w:t>_________________________________________________________________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15"/>
          <w:szCs w:val="15"/>
        </w:rPr>
        <w:t> </w:t>
      </w:r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>(</w:t>
      </w:r>
      <w:proofErr w:type="spellStart"/>
      <w:proofErr w:type="gram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տնօրենի</w:t>
      </w:r>
      <w:proofErr w:type="spellEnd"/>
      <w:proofErr w:type="gram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(</w:t>
      </w:r>
      <w:proofErr w:type="spell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անհատ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 </w:t>
      </w:r>
      <w:proofErr w:type="spell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ձեռնարկատիրոջ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) </w:t>
      </w:r>
      <w:proofErr w:type="spell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ստորագրությունը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անունը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հայրանունը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 xml:space="preserve">, </w:t>
      </w:r>
      <w:proofErr w:type="spellStart"/>
      <w:r w:rsidRPr="00126DF3">
        <w:rPr>
          <w:rFonts w:ascii="Arial Unicode" w:eastAsia="Times New Roman" w:hAnsi="Arial Unicode" w:cs="Arial Unicode"/>
          <w:color w:val="000000"/>
          <w:sz w:val="15"/>
          <w:szCs w:val="15"/>
        </w:rPr>
        <w:t>ազգանունը</w:t>
      </w:r>
      <w:proofErr w:type="spellEnd"/>
      <w:r w:rsidRPr="00126DF3">
        <w:rPr>
          <w:rFonts w:ascii="Arial Unicode" w:eastAsia="Times New Roman" w:hAnsi="Arial Unicode" w:cs="Times New Roman"/>
          <w:color w:val="000000"/>
          <w:sz w:val="15"/>
          <w:szCs w:val="15"/>
        </w:rPr>
        <w:t>)</w:t>
      </w:r>
    </w:p>
    <w:p w:rsidR="00126DF3" w:rsidRPr="00126DF3" w:rsidRDefault="00126DF3" w:rsidP="00126DF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126DF3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7012"/>
      </w:tblGrid>
      <w:tr w:rsidR="00126DF3" w:rsidRPr="00126DF3" w:rsidTr="00126DF3">
        <w:trPr>
          <w:tblCellSpacing w:w="7" w:type="dxa"/>
          <w:jc w:val="center"/>
        </w:trPr>
        <w:tc>
          <w:tcPr>
            <w:tcW w:w="5790" w:type="dxa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26DF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</w:t>
            </w:r>
          </w:p>
        </w:tc>
        <w:tc>
          <w:tcPr>
            <w:tcW w:w="15120" w:type="dxa"/>
            <w:shd w:val="clear" w:color="auto" w:fill="FFFFFF"/>
            <w:vAlign w:val="center"/>
            <w:hideMark/>
          </w:tcPr>
          <w:p w:rsidR="00126DF3" w:rsidRPr="00126DF3" w:rsidRDefault="00126DF3" w:rsidP="00126DF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126DF3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</w:t>
            </w:r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_________ _______________ 20 </w:t>
            </w:r>
            <w:r w:rsidRPr="00126DF3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թ</w:t>
            </w:r>
            <w:r w:rsidRPr="00126DF3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</w:tc>
      </w:tr>
    </w:tbl>
    <w:p w:rsidR="007219FB" w:rsidRPr="009F16CB" w:rsidRDefault="007219FB" w:rsidP="009F16C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:rsidR="007219FB" w:rsidRPr="00435A5C" w:rsidRDefault="007219FB" w:rsidP="00435A5C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                      </w:t>
      </w:r>
      <w:r w:rsidR="00435A5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      </w:t>
      </w:r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Կ. Տ. (</w:t>
      </w:r>
      <w:proofErr w:type="spellStart"/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>առկայո</w:t>
      </w:r>
      <w:r w:rsidR="00967038"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>ւթ</w:t>
      </w:r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>յան</w:t>
      </w:r>
      <w:proofErr w:type="spellEnd"/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>դեպքում</w:t>
      </w:r>
      <w:proofErr w:type="spellEnd"/>
      <w:r w:rsidRPr="00435A5C">
        <w:rPr>
          <w:rFonts w:ascii="Arial Unicode" w:eastAsia="Times New Roman" w:hAnsi="Arial Unicode" w:cs="Times New Roman"/>
          <w:color w:val="000000"/>
          <w:sz w:val="21"/>
          <w:szCs w:val="21"/>
        </w:rPr>
        <w:t>)</w:t>
      </w:r>
    </w:p>
    <w:p w:rsidR="007219FB" w:rsidRDefault="007219FB">
      <w:bookmarkStart w:id="0" w:name="_GoBack"/>
      <w:bookmarkEnd w:id="0"/>
    </w:p>
    <w:sectPr w:rsidR="00721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F7"/>
    <w:rsid w:val="00126DF3"/>
    <w:rsid w:val="00202B64"/>
    <w:rsid w:val="00237A72"/>
    <w:rsid w:val="00435A5C"/>
    <w:rsid w:val="007219FB"/>
    <w:rsid w:val="007238F7"/>
    <w:rsid w:val="00967038"/>
    <w:rsid w:val="009F16CB"/>
    <w:rsid w:val="00F70DE1"/>
    <w:rsid w:val="00F8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E31B-D814-4FAA-A5E2-A22CED22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https://mul-mtc.gov.am/tasks/docs/attachment.php?id=200219&amp;fn=Dzev+1.docx&amp;out=1&amp;token=5b34bc2043e7f6ea48cd</cp:keywords>
</cp:coreProperties>
</file>